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8" w:rsidRDefault="003153C8" w:rsidP="003153C8">
      <w:pPr>
        <w:rPr>
          <w:b/>
        </w:rPr>
      </w:pPr>
      <w:r w:rsidRPr="003153C8">
        <w:rPr>
          <w:b/>
          <w:highlight w:val="lightGray"/>
        </w:rPr>
        <w:t>Anexo 4 Elementos para compor a estratégia de implementação</w:t>
      </w:r>
    </w:p>
    <w:tbl>
      <w:tblPr>
        <w:tblW w:w="5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0"/>
      </w:tblGrid>
      <w:tr w:rsidR="003153C8" w:rsidRPr="00640725" w:rsidTr="003153C8">
        <w:trPr>
          <w:trHeight w:val="465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Tipos de Ações de capacitação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Curso de graduação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Curso de pós graduação</w:t>
            </w:r>
          </w:p>
        </w:tc>
        <w:bookmarkStart w:id="0" w:name="_GoBack"/>
        <w:bookmarkEnd w:id="0"/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Cursos/treinamentos presenciais teóricos*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Oficinas de trabalho*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Cursos/treinamentos em laboratório e/ou em campo*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Cursos </w:t>
            </w:r>
            <w:proofErr w:type="spellStart"/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semi</w:t>
            </w:r>
            <w:proofErr w:type="spellEnd"/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presenciais*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Cursos a distância com tutoria*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Cursos a distância sem tutoria*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Coaching*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Estágios*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Atividade orientada no trabalho*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Visitas orientadas*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Grupos de estudo e leitura orientada</w:t>
            </w:r>
          </w:p>
        </w:tc>
      </w:tr>
      <w:tr w:rsidR="003153C8" w:rsidRPr="00640725" w:rsidTr="003153C8">
        <w:trPr>
          <w:trHeight w:val="300"/>
        </w:trPr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3153C8" w:rsidRPr="00640725" w:rsidRDefault="003153C8" w:rsidP="004C7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0725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congressos, seminários</w:t>
            </w:r>
          </w:p>
        </w:tc>
      </w:tr>
    </w:tbl>
    <w:p w:rsidR="003153C8" w:rsidRPr="003153C8" w:rsidRDefault="003153C8" w:rsidP="003153C8"/>
    <w:p w:rsidR="003153C8" w:rsidRDefault="003153C8" w:rsidP="003153C8">
      <w:pPr>
        <w:rPr>
          <w:b/>
        </w:rPr>
      </w:pPr>
      <w:r>
        <w:rPr>
          <w:b/>
        </w:rPr>
        <w:t>Critérios de prioridades ao longo dos anos (ano 1, ano 2, ano 3 e ano 4)</w:t>
      </w:r>
    </w:p>
    <w:p w:rsidR="003153C8" w:rsidRDefault="003153C8" w:rsidP="003153C8">
      <w:pPr>
        <w:rPr>
          <w:b/>
        </w:rPr>
      </w:pPr>
      <w:r>
        <w:rPr>
          <w:b/>
        </w:rPr>
        <w:t>Parcerias</w:t>
      </w:r>
    </w:p>
    <w:p w:rsidR="003153C8" w:rsidRDefault="003153C8" w:rsidP="003153C8">
      <w:pPr>
        <w:rPr>
          <w:b/>
        </w:rPr>
      </w:pPr>
      <w:r>
        <w:rPr>
          <w:b/>
        </w:rPr>
        <w:t>Fontes de financiamento</w:t>
      </w:r>
    </w:p>
    <w:p w:rsidR="003153C8" w:rsidRDefault="003153C8" w:rsidP="003153C8">
      <w:pPr>
        <w:rPr>
          <w:b/>
        </w:rPr>
      </w:pPr>
      <w:r>
        <w:rPr>
          <w:b/>
        </w:rPr>
        <w:t>Monitoramento e avaliação do Plano</w:t>
      </w:r>
    </w:p>
    <w:p w:rsidR="000D3C12" w:rsidRDefault="000D3C12"/>
    <w:sectPr w:rsidR="000D3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C8"/>
    <w:rsid w:val="000D3C12"/>
    <w:rsid w:val="003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05D1-E356-49E2-BE9E-CA7537C5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3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Neto Leme</dc:creator>
  <cp:keywords/>
  <dc:description/>
  <cp:lastModifiedBy>Taciana Neto Leme</cp:lastModifiedBy>
  <cp:revision>1</cp:revision>
  <dcterms:created xsi:type="dcterms:W3CDTF">2017-04-13T21:01:00Z</dcterms:created>
  <dcterms:modified xsi:type="dcterms:W3CDTF">2017-04-13T21:01:00Z</dcterms:modified>
</cp:coreProperties>
</file>